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ABA9B" w14:textId="77777777" w:rsidR="008459EB" w:rsidRPr="000B56E7" w:rsidRDefault="007A2183" w:rsidP="000B56E7">
      <w:r w:rsidRPr="000B56E7">
        <w:t>附件</w:t>
      </w:r>
      <w:r w:rsidRPr="000B56E7">
        <w:t>2</w:t>
      </w:r>
    </w:p>
    <w:p w14:paraId="0AA66FBC" w14:textId="37FCF672" w:rsidR="008459EB" w:rsidRPr="000B56E7" w:rsidRDefault="000663CE" w:rsidP="000B56E7">
      <w:pPr>
        <w:rPr>
          <w:b/>
          <w:sz w:val="21"/>
          <w:szCs w:val="21"/>
        </w:rPr>
      </w:pPr>
      <w:bookmarkStart w:id="0" w:name="_Toc508093994"/>
      <w:bookmarkStart w:id="1" w:name="_Toc509412862"/>
      <w:r w:rsidRPr="000B56E7">
        <w:t xml:space="preserve">　　　　　　　　　　</w:t>
      </w:r>
      <w:r w:rsidRPr="000B56E7">
        <w:rPr>
          <w:b/>
          <w:sz w:val="21"/>
          <w:szCs w:val="21"/>
        </w:rPr>
        <w:t>※2025</w:t>
      </w:r>
      <w:r w:rsidRPr="000B56E7">
        <w:rPr>
          <w:b/>
          <w:sz w:val="21"/>
          <w:szCs w:val="21"/>
        </w:rPr>
        <w:t>年度广西</w:t>
      </w:r>
      <w:bookmarkEnd w:id="0"/>
      <w:bookmarkEnd w:id="1"/>
      <w:r w:rsidR="007A2183" w:rsidRPr="000B56E7">
        <w:rPr>
          <w:b/>
          <w:sz w:val="21"/>
          <w:szCs w:val="21"/>
        </w:rPr>
        <w:t>自然科学奖公示材料（格式）</w:t>
      </w:r>
    </w:p>
    <w:p w14:paraId="03175F77" w14:textId="77777777" w:rsidR="008459EB" w:rsidRPr="000B56E7" w:rsidRDefault="008459EB" w:rsidP="000B56E7"/>
    <w:p w14:paraId="157A20A9" w14:textId="56A21D21" w:rsidR="008459EB" w:rsidRPr="000B56E7" w:rsidRDefault="007A2183" w:rsidP="000B56E7">
      <w:pPr>
        <w:pStyle w:val="a9"/>
        <w:numPr>
          <w:ilvl w:val="0"/>
          <w:numId w:val="1"/>
        </w:numPr>
        <w:ind w:firstLineChars="0"/>
        <w:rPr>
          <w:rFonts w:eastAsia="黑体"/>
          <w:b/>
        </w:rPr>
      </w:pPr>
      <w:r w:rsidRPr="000B56E7">
        <w:rPr>
          <w:rFonts w:eastAsia="黑体"/>
          <w:b/>
          <w:szCs w:val="24"/>
        </w:rPr>
        <w:t>成果</w:t>
      </w:r>
      <w:r w:rsidRPr="000B56E7">
        <w:rPr>
          <w:rFonts w:eastAsia="黑体"/>
          <w:b/>
          <w:szCs w:val="24"/>
        </w:rPr>
        <w:t>名称</w:t>
      </w:r>
      <w:r w:rsidRPr="000B56E7">
        <w:rPr>
          <w:rFonts w:eastAsia="黑体"/>
          <w:b/>
          <w:szCs w:val="24"/>
        </w:rPr>
        <w:t>：</w:t>
      </w:r>
      <w:r w:rsidR="008D35B6" w:rsidRPr="000B56E7">
        <w:t>肿瘤响应性功能分子的设计合成与性质研究</w:t>
      </w:r>
      <w:r w:rsidRPr="000B56E7">
        <w:rPr>
          <w:rFonts w:eastAsia="黑体"/>
          <w:szCs w:val="24"/>
        </w:rPr>
        <w:t>（自治区科技成果登记号：</w:t>
      </w:r>
      <w:r w:rsidR="008D35B6" w:rsidRPr="000B56E7">
        <w:t>4198007897</w:t>
      </w:r>
      <w:r w:rsidRPr="000B56E7">
        <w:rPr>
          <w:rFonts w:eastAsia="黑体"/>
          <w:szCs w:val="24"/>
        </w:rPr>
        <w:t>）</w:t>
      </w:r>
    </w:p>
    <w:p w14:paraId="469368C0" w14:textId="77777777" w:rsidR="008459EB" w:rsidRPr="000B56E7" w:rsidRDefault="007A2183" w:rsidP="000B56E7">
      <w:pPr>
        <w:pStyle w:val="a9"/>
        <w:numPr>
          <w:ilvl w:val="0"/>
          <w:numId w:val="1"/>
        </w:numPr>
        <w:ind w:firstLineChars="0"/>
      </w:pPr>
      <w:r w:rsidRPr="000B56E7">
        <w:rPr>
          <w:rFonts w:eastAsia="黑体"/>
          <w:b/>
        </w:rPr>
        <w:t>提名者</w:t>
      </w:r>
      <w:r w:rsidRPr="000B56E7">
        <w:rPr>
          <w:rFonts w:eastAsia="黑体"/>
          <w:b/>
        </w:rPr>
        <w:t>：</w:t>
      </w:r>
      <w:r w:rsidRPr="000B56E7">
        <w:t>广西壮族自治区教育厅</w:t>
      </w:r>
    </w:p>
    <w:p w14:paraId="795A0D0D" w14:textId="2DBE771D" w:rsidR="008459EB" w:rsidRPr="000B56E7" w:rsidRDefault="005B6756" w:rsidP="000B56E7">
      <w:pPr>
        <w:pStyle w:val="a9"/>
        <w:ind w:firstLine="360"/>
      </w:pPr>
      <w:r w:rsidRPr="000B56E7">
        <w:t>三、</w:t>
      </w:r>
      <w:r w:rsidR="007A2183" w:rsidRPr="000B56E7">
        <w:t>代表性论文（专著）目录（不超过</w:t>
      </w:r>
      <w:r w:rsidR="007A2183" w:rsidRPr="000B56E7">
        <w:t>8</w:t>
      </w:r>
      <w:r w:rsidR="007A2183" w:rsidRPr="000B56E7">
        <w:t>篇）</w:t>
      </w:r>
    </w:p>
    <w:tbl>
      <w:tblPr>
        <w:tblW w:w="92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41"/>
        <w:gridCol w:w="568"/>
        <w:gridCol w:w="1134"/>
        <w:gridCol w:w="425"/>
        <w:gridCol w:w="425"/>
        <w:gridCol w:w="829"/>
        <w:gridCol w:w="1156"/>
        <w:gridCol w:w="567"/>
        <w:gridCol w:w="567"/>
        <w:gridCol w:w="708"/>
        <w:gridCol w:w="426"/>
        <w:gridCol w:w="495"/>
        <w:gridCol w:w="919"/>
        <w:gridCol w:w="712"/>
      </w:tblGrid>
      <w:tr w:rsidR="000B56E7" w:rsidRPr="000B56E7" w14:paraId="594F1DDA" w14:textId="77777777" w:rsidTr="00A17185">
        <w:trPr>
          <w:trHeight w:val="1874"/>
          <w:jc w:val="center"/>
        </w:trPr>
        <w:tc>
          <w:tcPr>
            <w:tcW w:w="341"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45797C8C" w14:textId="50F50F91" w:rsidR="008459EB" w:rsidRPr="000B56E7" w:rsidRDefault="007A2183" w:rsidP="000B56E7">
            <w:bookmarkStart w:id="2" w:name="_Toc70090875"/>
            <w:r w:rsidRPr="000B56E7">
              <w:t>排序</w:t>
            </w:r>
            <w:bookmarkEnd w:id="2"/>
          </w:p>
        </w:tc>
        <w:tc>
          <w:tcPr>
            <w:tcW w:w="568"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D214A" w14:textId="77777777" w:rsidR="008459EB" w:rsidRPr="000B56E7" w:rsidRDefault="007A2183" w:rsidP="000B56E7">
            <w:r w:rsidRPr="000B56E7">
              <w:t>类型</w:t>
            </w:r>
          </w:p>
        </w:tc>
        <w:tc>
          <w:tcPr>
            <w:tcW w:w="1134"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43993" w14:textId="77777777" w:rsidR="008459EB" w:rsidRPr="000B56E7" w:rsidRDefault="007A2183" w:rsidP="000B56E7">
            <w:r w:rsidRPr="000B56E7">
              <w:t>论文专著名称</w:t>
            </w:r>
          </w:p>
        </w:tc>
        <w:tc>
          <w:tcPr>
            <w:tcW w:w="4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978F1" w14:textId="77777777" w:rsidR="008459EB" w:rsidRPr="000B56E7" w:rsidRDefault="007A2183" w:rsidP="000B56E7">
            <w:bookmarkStart w:id="3" w:name="_Toc70090878"/>
            <w:r w:rsidRPr="000B56E7">
              <w:t>年卷页</w:t>
            </w:r>
            <w:bookmarkStart w:id="4" w:name="_Toc70090879"/>
            <w:bookmarkEnd w:id="3"/>
            <w:bookmarkEnd w:id="4"/>
            <w:r w:rsidRPr="000B56E7">
              <w:t>（</w:t>
            </w:r>
            <w:bookmarkStart w:id="5" w:name="_Toc70090880"/>
            <w:bookmarkEnd w:id="5"/>
            <w:r w:rsidRPr="000B56E7">
              <w:t>版</w:t>
            </w:r>
            <w:r w:rsidRPr="000B56E7">
              <w:t>号）</w:t>
            </w:r>
          </w:p>
        </w:tc>
        <w:tc>
          <w:tcPr>
            <w:tcW w:w="4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D22B9" w14:textId="44A44532" w:rsidR="008459EB" w:rsidRPr="000B56E7" w:rsidRDefault="007A2183" w:rsidP="000B56E7">
            <w:bookmarkStart w:id="6" w:name="_Toc72832406"/>
            <w:r w:rsidRPr="000B56E7">
              <w:t>发表日期</w:t>
            </w:r>
            <w:bookmarkEnd w:id="6"/>
          </w:p>
        </w:tc>
        <w:tc>
          <w:tcPr>
            <w:tcW w:w="82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C25AB" w14:textId="7D0678FC" w:rsidR="008459EB" w:rsidRPr="000B56E7" w:rsidRDefault="007A2183" w:rsidP="000B56E7">
            <w:bookmarkStart w:id="7" w:name="_Toc70090886"/>
            <w:r w:rsidRPr="000B56E7">
              <w:t>作者</w:t>
            </w:r>
            <w:bookmarkEnd w:id="7"/>
          </w:p>
        </w:tc>
        <w:tc>
          <w:tcPr>
            <w:tcW w:w="115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D4870" w14:textId="334F8406" w:rsidR="008459EB" w:rsidRPr="000B56E7" w:rsidRDefault="007A2183" w:rsidP="000B56E7">
            <w:bookmarkStart w:id="8" w:name="_Toc72832412"/>
            <w:r w:rsidRPr="000B56E7">
              <w:t>署名单位</w:t>
            </w:r>
            <w:bookmarkEnd w:id="8"/>
          </w:p>
        </w:tc>
        <w:tc>
          <w:tcPr>
            <w:tcW w:w="567"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1FD45" w14:textId="77777777" w:rsidR="008459EB" w:rsidRPr="000B56E7" w:rsidRDefault="007A2183" w:rsidP="000B56E7">
            <w:bookmarkStart w:id="9" w:name="_Toc70090889"/>
            <w:r w:rsidRPr="000B56E7">
              <w:t>署名第一单位</w:t>
            </w:r>
            <w:r w:rsidRPr="000B56E7">
              <w:t>是否为</w:t>
            </w:r>
            <w:r w:rsidRPr="000B56E7">
              <w:t>国内单位</w:t>
            </w:r>
          </w:p>
        </w:tc>
        <w:tc>
          <w:tcPr>
            <w:tcW w:w="567"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615B4" w14:textId="60434733" w:rsidR="008459EB" w:rsidRPr="000B56E7" w:rsidRDefault="007A2183" w:rsidP="000B56E7">
            <w:pPr>
              <w:rPr>
                <w:rFonts w:eastAsia="方正黑体_GBK"/>
              </w:rPr>
            </w:pPr>
            <w:r w:rsidRPr="000B56E7">
              <w:rPr>
                <w:rFonts w:eastAsia="方正黑体_GBK"/>
              </w:rPr>
              <w:t>刊名</w:t>
            </w:r>
            <w:bookmarkEnd w:id="9"/>
            <w:r w:rsidRPr="000B56E7">
              <w:rPr>
                <w:rFonts w:eastAsia="方正黑体_GBK"/>
              </w:rPr>
              <w:t>（</w:t>
            </w:r>
            <w:r w:rsidRPr="000B56E7">
              <w:t>国内</w:t>
            </w:r>
            <w:r w:rsidRPr="000B56E7">
              <w:rPr>
                <w:lang w:val="en"/>
              </w:rPr>
              <w:t>/</w:t>
            </w:r>
            <w:r w:rsidRPr="000B56E7">
              <w:rPr>
                <w:lang w:val="en"/>
              </w:rPr>
              <w:t>国外期刊</w:t>
            </w:r>
            <w:r w:rsidRPr="000B56E7">
              <w:rPr>
                <w:rFonts w:eastAsia="方正黑体_GBK"/>
              </w:rPr>
              <w:t>）</w:t>
            </w:r>
          </w:p>
        </w:tc>
        <w:tc>
          <w:tcPr>
            <w:tcW w:w="708"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5EEA0" w14:textId="77777777" w:rsidR="008459EB" w:rsidRPr="000B56E7" w:rsidRDefault="007A2183" w:rsidP="000B56E7">
            <w:r w:rsidRPr="000B56E7">
              <w:t>通讯作者</w:t>
            </w:r>
          </w:p>
        </w:tc>
        <w:tc>
          <w:tcPr>
            <w:tcW w:w="42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77361" w14:textId="77777777" w:rsidR="008459EB" w:rsidRPr="000B56E7" w:rsidRDefault="007A2183" w:rsidP="000B56E7">
            <w:r w:rsidRPr="000B56E7">
              <w:t>他引次数</w:t>
            </w:r>
          </w:p>
        </w:tc>
        <w:tc>
          <w:tcPr>
            <w:tcW w:w="49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11B29" w14:textId="7C31A28B" w:rsidR="008459EB" w:rsidRPr="000B56E7" w:rsidRDefault="007A2183" w:rsidP="000B56E7">
            <w:bookmarkStart w:id="10" w:name="_Toc70090890"/>
            <w:r w:rsidRPr="000B56E7">
              <w:t>检索数据库</w:t>
            </w:r>
            <w:bookmarkEnd w:id="10"/>
          </w:p>
        </w:tc>
        <w:tc>
          <w:tcPr>
            <w:tcW w:w="91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B1D3D" w14:textId="77777777" w:rsidR="008459EB" w:rsidRPr="000B56E7" w:rsidRDefault="007A2183" w:rsidP="000B56E7">
            <w:r w:rsidRPr="000B56E7">
              <w:t>前三</w:t>
            </w:r>
            <w:r w:rsidRPr="000B56E7">
              <w:t>作者</w:t>
            </w:r>
            <w:r w:rsidRPr="000B56E7">
              <w:t>（含通讯作者）</w:t>
            </w:r>
            <w:r w:rsidRPr="000B56E7">
              <w:t>署名单位</w:t>
            </w:r>
            <w:r w:rsidRPr="000B56E7">
              <w:t>是否</w:t>
            </w:r>
            <w:r w:rsidRPr="000B56E7">
              <w:t>包含</w:t>
            </w:r>
            <w:r w:rsidRPr="000B56E7">
              <w:t>广西单位</w:t>
            </w:r>
          </w:p>
        </w:tc>
        <w:tc>
          <w:tcPr>
            <w:tcW w:w="712"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8C2C35B" w14:textId="77777777" w:rsidR="008459EB" w:rsidRPr="000B56E7" w:rsidRDefault="007A2183" w:rsidP="000B56E7">
            <w:r w:rsidRPr="000B56E7">
              <w:t>附件</w:t>
            </w:r>
            <w:bookmarkStart w:id="11" w:name="_Toc70090891"/>
            <w:r w:rsidRPr="000B56E7">
              <w:t>编号</w:t>
            </w:r>
            <w:bookmarkEnd w:id="11"/>
          </w:p>
        </w:tc>
      </w:tr>
      <w:tr w:rsidR="000B56E7" w:rsidRPr="000B56E7" w14:paraId="39F74EC5" w14:textId="77777777" w:rsidTr="00A17185">
        <w:trPr>
          <w:trHeight w:val="805"/>
          <w:jc w:val="center"/>
        </w:trPr>
        <w:tc>
          <w:tcPr>
            <w:tcW w:w="34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6E056C9C" w14:textId="77777777" w:rsidR="008459EB" w:rsidRPr="000B56E7" w:rsidRDefault="007A2183" w:rsidP="000B56E7">
            <w:r w:rsidRPr="000B56E7">
              <w:t>1</w:t>
            </w:r>
          </w:p>
        </w:tc>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FC565" w14:textId="4C9560DA" w:rsidR="008459EB" w:rsidRPr="000B56E7" w:rsidRDefault="00867D11" w:rsidP="000B56E7">
            <w:r w:rsidRPr="000B56E7">
              <w:t>论文</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27CCA" w14:textId="49EE632F" w:rsidR="008459EB" w:rsidRPr="000B56E7" w:rsidRDefault="00867D11" w:rsidP="000B56E7">
            <w:r w:rsidRPr="000B56E7">
              <w:t>High in vitro and in vivo antitumor activities of Ln(III) complexes with mixed 5,7-dichloro-2-methyl-8-quinolinol and 4,4ʹ-dimethyl-2,2ʹ bipyridyl chelating ligands.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FA870" w14:textId="4A0ADE17" w:rsidR="008459EB" w:rsidRPr="000B56E7" w:rsidRDefault="008D35B6" w:rsidP="000B56E7">
            <w:pPr>
              <w:rPr>
                <w:snapToGrid/>
              </w:rPr>
            </w:pPr>
            <w:r w:rsidRPr="000B56E7">
              <w:t xml:space="preserve">2019, 169, 103–110. </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5F3FA0" w14:textId="44DAEF55" w:rsidR="008459EB" w:rsidRPr="000B56E7" w:rsidRDefault="00867D11" w:rsidP="000B56E7">
            <w:r w:rsidRPr="000B56E7">
              <w:rPr>
                <w:shd w:val="clear" w:color="auto" w:fill="FFFFFF"/>
              </w:rPr>
              <w:t>2019-03-05</w:t>
            </w:r>
          </w:p>
        </w:tc>
        <w:tc>
          <w:tcPr>
            <w:tcW w:w="8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D7B307" w14:textId="7985E8B7" w:rsidR="008459EB" w:rsidRPr="000B56E7" w:rsidRDefault="00867D11" w:rsidP="000B56E7">
            <w:r w:rsidRPr="000B56E7">
              <w:t>Ting Meng, Qi-Pin Qin, Zi-Lu Chen, Hua-Hong Zou, Kai Wang, Fu-Pei Liang.</w:t>
            </w:r>
          </w:p>
        </w:tc>
        <w:tc>
          <w:tcPr>
            <w:tcW w:w="11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C57AFB" w14:textId="1F40F468" w:rsidR="008459EB" w:rsidRPr="000B56E7" w:rsidRDefault="00A51CC4" w:rsidP="000B56E7">
            <w:r w:rsidRPr="000B56E7">
              <w:t>Guangxi Normal University,</w:t>
            </w:r>
            <w:r w:rsidRPr="000B56E7">
              <w:t xml:space="preserve"> </w:t>
            </w:r>
            <w:r w:rsidRPr="000B56E7">
              <w:t>Yulin Normal University,</w:t>
            </w:r>
            <w:r w:rsidRPr="000B56E7">
              <w:t xml:space="preserve"> </w:t>
            </w:r>
            <w:r w:rsidRPr="000B56E7">
              <w:t>Guilin University of Technology</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845AE" w14:textId="0DBA3E24" w:rsidR="008459EB" w:rsidRPr="000B56E7" w:rsidRDefault="00867D11" w:rsidP="000B56E7">
            <w:r w:rsidRPr="000B56E7">
              <w:t>是</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B27250" w14:textId="5E935AF9" w:rsidR="008459EB" w:rsidRPr="000B56E7" w:rsidRDefault="008D35B6" w:rsidP="000B56E7">
            <w:r w:rsidRPr="000B56E7">
              <w:t>Eur. J. Med. Chem</w:t>
            </w:r>
            <w:r w:rsidRPr="000B56E7">
              <w:rPr>
                <w:lang w:val="en"/>
              </w:rPr>
              <w:t>国外期刊</w:t>
            </w:r>
            <w:r w:rsidR="000663CE" w:rsidRPr="000B56E7">
              <w:rPr>
                <w:lang w:val="en"/>
              </w:rPr>
              <w:t>，大类一区</w:t>
            </w:r>
            <w:r w:rsidR="000663CE" w:rsidRPr="000B56E7">
              <w:rPr>
                <w:lang w:val="en"/>
              </w:rPr>
              <w:t>TOP</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AC200" w14:textId="27C46226" w:rsidR="008459EB" w:rsidRPr="000B56E7" w:rsidRDefault="00867D11" w:rsidP="000B56E7">
            <w:r w:rsidRPr="000B56E7">
              <w:t>Qi-Pin Qin,  Hua-Hong Zou,  Fu-Pei Liang.</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D6B8C" w14:textId="6DB0C0D7" w:rsidR="008459EB" w:rsidRPr="000B56E7" w:rsidRDefault="000663CE" w:rsidP="000B56E7">
            <w:r w:rsidRPr="000B56E7">
              <w:t>15</w:t>
            </w:r>
          </w:p>
        </w:tc>
        <w:tc>
          <w:tcPr>
            <w:tcW w:w="4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FEA92" w14:textId="69BBD8DB" w:rsidR="008459EB" w:rsidRPr="000B56E7" w:rsidRDefault="000663CE" w:rsidP="000B56E7">
            <w:r w:rsidRPr="000B56E7">
              <w:t>SCIE</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748A5B" w14:textId="4F1E5CDC" w:rsidR="008459EB" w:rsidRPr="000B56E7" w:rsidRDefault="00867D11" w:rsidP="000B56E7">
            <w:r w:rsidRPr="000B56E7">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97859BA" w14:textId="63978354" w:rsidR="008459EB" w:rsidRPr="000B56E7" w:rsidRDefault="00A51CC4" w:rsidP="000B56E7">
            <w:r w:rsidRPr="000B56E7">
              <w:t>1-1</w:t>
            </w:r>
          </w:p>
        </w:tc>
      </w:tr>
      <w:tr w:rsidR="000B56E7" w:rsidRPr="000B56E7" w14:paraId="517CC010" w14:textId="77777777" w:rsidTr="00A17185">
        <w:trPr>
          <w:trHeight w:val="805"/>
          <w:jc w:val="center"/>
        </w:trPr>
        <w:tc>
          <w:tcPr>
            <w:tcW w:w="34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D17F7BE" w14:textId="77777777" w:rsidR="008459EB" w:rsidRPr="000B56E7" w:rsidRDefault="007A2183" w:rsidP="000B56E7">
            <w:r w:rsidRPr="000B56E7">
              <w:t>2</w:t>
            </w:r>
          </w:p>
        </w:tc>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DF7EC" w14:textId="476965D4" w:rsidR="008459EB" w:rsidRPr="000B56E7" w:rsidRDefault="00867D11" w:rsidP="000B56E7">
            <w:r w:rsidRPr="000B56E7">
              <w:t>论文</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1038E5" w14:textId="3C3E44E3" w:rsidR="008459EB" w:rsidRPr="000B56E7" w:rsidRDefault="00867D11" w:rsidP="000B56E7">
            <w:r w:rsidRPr="000B56E7">
              <w:t>Eighteen 5,7-Dihalo-8-quinolinol and 2,2′-Bipyridine Co(II) Complexes as a New Class of Promising Anticancer Agents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B8BAA" w14:textId="56295C69" w:rsidR="008459EB" w:rsidRPr="000B56E7" w:rsidRDefault="00867D11" w:rsidP="000B56E7">
            <w:r w:rsidRPr="000B56E7">
              <w:t>2019, 10, 1603−1608</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7A1A9" w14:textId="04A9E2CA" w:rsidR="008459EB" w:rsidRPr="000B56E7" w:rsidRDefault="00867D11" w:rsidP="000B56E7">
            <w:r w:rsidRPr="000B56E7">
              <w:t>2019-10-30</w:t>
            </w:r>
          </w:p>
        </w:tc>
        <w:tc>
          <w:tcPr>
            <w:tcW w:w="8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D5701" w14:textId="7B71575B" w:rsidR="008459EB" w:rsidRPr="000B56E7" w:rsidRDefault="008D35B6" w:rsidP="000B56E7">
            <w:r w:rsidRPr="000B56E7">
              <w:t>Ting Meng, Qi-Pin Qin, Hua-Hong Zou, Kai Wang, Fu-Pei Liang.</w:t>
            </w:r>
          </w:p>
        </w:tc>
        <w:tc>
          <w:tcPr>
            <w:tcW w:w="11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39B99" w14:textId="2B52184E" w:rsidR="008459EB" w:rsidRPr="000B56E7" w:rsidRDefault="00A51CC4" w:rsidP="000B56E7">
            <w:r w:rsidRPr="000B56E7">
              <w:t>Guangxi Normal University, Yulin Normal University, Guilin University of Technology</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15377" w14:textId="430E0920" w:rsidR="008459EB" w:rsidRPr="000B56E7" w:rsidRDefault="00867D11" w:rsidP="000B56E7">
            <w:r w:rsidRPr="000B56E7">
              <w:t>是</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959EF" w14:textId="6A405E36" w:rsidR="008459EB" w:rsidRPr="000B56E7" w:rsidRDefault="00867D11" w:rsidP="000B56E7">
            <w:r w:rsidRPr="000B56E7">
              <w:t>ACS Med. Chem. Lett.</w:t>
            </w:r>
            <w:r w:rsidRPr="000B56E7">
              <w:rPr>
                <w:lang w:val="en"/>
              </w:rPr>
              <w:t>国外期刊</w:t>
            </w:r>
            <w:r w:rsidR="000663CE" w:rsidRPr="000B56E7">
              <w:rPr>
                <w:lang w:val="en"/>
              </w:rPr>
              <w:t>，</w:t>
            </w:r>
            <w:r w:rsidR="000663CE" w:rsidRPr="000B56E7">
              <w:rPr>
                <w:lang w:val="en"/>
              </w:rPr>
              <w:t>大类</w:t>
            </w:r>
            <w:r w:rsidR="000663CE" w:rsidRPr="000B56E7">
              <w:rPr>
                <w:lang w:val="en"/>
              </w:rPr>
              <w:t>二</w:t>
            </w:r>
            <w:r w:rsidR="000663CE" w:rsidRPr="000B56E7">
              <w:rPr>
                <w:lang w:val="en"/>
              </w:rPr>
              <w:t>区</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964B6" w14:textId="0633C6C4" w:rsidR="008459EB" w:rsidRPr="000B56E7" w:rsidRDefault="00867D11" w:rsidP="000B56E7">
            <w:r w:rsidRPr="000B56E7">
              <w:t>Qi-Pin Qin, Hua-Hong Zou, Fu-Pei Liang</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1962C" w14:textId="13566B9D" w:rsidR="008459EB" w:rsidRPr="000B56E7" w:rsidRDefault="000663CE" w:rsidP="000B56E7">
            <w:r w:rsidRPr="000B56E7">
              <w:t>23</w:t>
            </w:r>
          </w:p>
        </w:tc>
        <w:tc>
          <w:tcPr>
            <w:tcW w:w="4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BF25A" w14:textId="6A97DE7F" w:rsidR="008459EB" w:rsidRPr="000B56E7" w:rsidRDefault="000663CE" w:rsidP="000B56E7">
            <w:r w:rsidRPr="000B56E7">
              <w:t>SCIE</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B9285" w14:textId="5ADD3BD0" w:rsidR="008459EB" w:rsidRPr="000B56E7" w:rsidRDefault="00867D11" w:rsidP="000B56E7">
            <w:r w:rsidRPr="000B56E7">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517EBFC" w14:textId="03A6EC9E" w:rsidR="008459EB" w:rsidRPr="000B56E7" w:rsidRDefault="000B56E7" w:rsidP="000B56E7">
            <w:r w:rsidRPr="000B56E7">
              <w:t>1-</w:t>
            </w:r>
            <w:r w:rsidRPr="000B56E7">
              <w:t>２</w:t>
            </w:r>
          </w:p>
        </w:tc>
      </w:tr>
      <w:tr w:rsidR="000B56E7" w:rsidRPr="000B56E7" w14:paraId="2281A39A" w14:textId="77777777" w:rsidTr="00A17185">
        <w:trPr>
          <w:trHeight w:val="805"/>
          <w:jc w:val="center"/>
        </w:trPr>
        <w:tc>
          <w:tcPr>
            <w:tcW w:w="34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4EF0271" w14:textId="77777777" w:rsidR="008459EB" w:rsidRPr="000B56E7" w:rsidRDefault="007A2183" w:rsidP="000B56E7">
            <w:r w:rsidRPr="000B56E7">
              <w:t>3</w:t>
            </w:r>
          </w:p>
        </w:tc>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6035B" w14:textId="3174413F" w:rsidR="008459EB" w:rsidRPr="000B56E7" w:rsidRDefault="00867D11" w:rsidP="000B56E7">
            <w:r w:rsidRPr="000B56E7">
              <w:t>论文</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C9368" w14:textId="476581E4" w:rsidR="008459EB" w:rsidRPr="000B56E7" w:rsidRDefault="00867D11" w:rsidP="000B56E7">
            <w:r w:rsidRPr="000B56E7">
              <w:t>Discovery of high in vitro and in vivo antitumor activities of organometallic ruthenium(II)–arene complexes with 5,7-dihalogenated-2-methyl-8 quinolinol</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DEE86" w14:textId="4821EECB" w:rsidR="008459EB" w:rsidRPr="000B56E7" w:rsidRDefault="00867D11" w:rsidP="000B56E7">
            <w:r w:rsidRPr="000B56E7">
              <w:t>2019,48, 5352–5360</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DDFC9" w14:textId="4459D8BF" w:rsidR="008459EB" w:rsidRPr="000B56E7" w:rsidRDefault="00867D11" w:rsidP="000B56E7">
            <w:r w:rsidRPr="000B56E7">
              <w:t>2019-03-26</w:t>
            </w:r>
          </w:p>
        </w:tc>
        <w:tc>
          <w:tcPr>
            <w:tcW w:w="8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20372" w14:textId="22D831C3" w:rsidR="008459EB" w:rsidRPr="000B56E7" w:rsidRDefault="008D35B6" w:rsidP="000B56E7">
            <w:r w:rsidRPr="000B56E7">
              <w:t>Ting Meng, Qi-Pin Qin, Zi-Lu Chen, Hua-Hong Zou, Kai Wang, Fu-Pei Liang.</w:t>
            </w:r>
          </w:p>
        </w:tc>
        <w:tc>
          <w:tcPr>
            <w:tcW w:w="11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60B4" w14:textId="077B2DB9" w:rsidR="008459EB" w:rsidRPr="000B56E7" w:rsidRDefault="00A51CC4" w:rsidP="000B56E7">
            <w:r w:rsidRPr="000B56E7">
              <w:t>Guangxi Normal University, Yulin Normal University, Guilin University of Technology</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F467E" w14:textId="0C80F901" w:rsidR="008459EB" w:rsidRPr="000B56E7" w:rsidRDefault="00867D11" w:rsidP="000B56E7">
            <w:r w:rsidRPr="000B56E7">
              <w:t>是</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85D7" w14:textId="5C190A8D" w:rsidR="008459EB" w:rsidRPr="000B56E7" w:rsidRDefault="00867D11" w:rsidP="000B56E7">
            <w:r w:rsidRPr="000B56E7">
              <w:t>Dalton Trans.</w:t>
            </w:r>
            <w:r w:rsidRPr="000B56E7">
              <w:rPr>
                <w:lang w:val="en"/>
              </w:rPr>
              <w:t>国外期刊</w:t>
            </w:r>
            <w:r w:rsidR="000663CE" w:rsidRPr="000B56E7">
              <w:rPr>
                <w:lang w:val="en"/>
              </w:rPr>
              <w:t>，</w:t>
            </w:r>
            <w:r w:rsidR="000663CE" w:rsidRPr="000B56E7">
              <w:rPr>
                <w:lang w:val="en"/>
              </w:rPr>
              <w:t>大类二区</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80F4F" w14:textId="5CB9E628" w:rsidR="008459EB" w:rsidRPr="000B56E7" w:rsidRDefault="008D35B6" w:rsidP="000B56E7">
            <w:r w:rsidRPr="000B56E7">
              <w:t>Qi-Pin Qin, Hua-Hong Zou, Fu-Pei Liang</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48B457" w14:textId="2C7BBD33" w:rsidR="008459EB" w:rsidRPr="000B56E7" w:rsidRDefault="000663CE" w:rsidP="000B56E7">
            <w:r w:rsidRPr="000B56E7">
              <w:t>35</w:t>
            </w:r>
          </w:p>
        </w:tc>
        <w:tc>
          <w:tcPr>
            <w:tcW w:w="4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AB75D2" w14:textId="5F3FAE6A" w:rsidR="008459EB" w:rsidRPr="000B56E7" w:rsidRDefault="000663CE" w:rsidP="000B56E7">
            <w:r w:rsidRPr="000B56E7">
              <w:t>SCIE</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5594F1" w14:textId="744C76DF" w:rsidR="008459EB" w:rsidRPr="000B56E7" w:rsidRDefault="00867D11" w:rsidP="000B56E7">
            <w:r w:rsidRPr="000B56E7">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F6B78D8" w14:textId="1B43405E" w:rsidR="008459EB" w:rsidRPr="000B56E7" w:rsidRDefault="000B56E7" w:rsidP="000B56E7">
            <w:r w:rsidRPr="000B56E7">
              <w:t>1-</w:t>
            </w:r>
            <w:r w:rsidRPr="000B56E7">
              <w:t>３</w:t>
            </w:r>
          </w:p>
        </w:tc>
      </w:tr>
      <w:tr w:rsidR="000B56E7" w:rsidRPr="000B56E7" w14:paraId="61092799" w14:textId="77777777" w:rsidTr="00A17185">
        <w:trPr>
          <w:trHeight w:val="805"/>
          <w:jc w:val="center"/>
        </w:trPr>
        <w:tc>
          <w:tcPr>
            <w:tcW w:w="34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08109B6" w14:textId="77777777" w:rsidR="008459EB" w:rsidRPr="000B56E7" w:rsidRDefault="007A2183" w:rsidP="000B56E7">
            <w:r w:rsidRPr="000B56E7">
              <w:t>4</w:t>
            </w:r>
          </w:p>
        </w:tc>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A1AA0" w14:textId="53F7CF73" w:rsidR="008459EB" w:rsidRPr="000B56E7" w:rsidRDefault="00867D11" w:rsidP="000B56E7">
            <w:r w:rsidRPr="000B56E7">
              <w:t>论文</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8DE41" w14:textId="4A822EDF" w:rsidR="008459EB" w:rsidRPr="000B56E7" w:rsidRDefault="008D35B6" w:rsidP="000B56E7">
            <w:r w:rsidRPr="000B56E7">
              <w:t>Cyclometalated Ir(III)-8-oxychinolin complexes acting as red-colored probes for specific mitochondrial imaging and anticancer drugs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60EC4" w14:textId="2A786B8B" w:rsidR="008459EB" w:rsidRPr="000B56E7" w:rsidRDefault="008D35B6" w:rsidP="000B56E7">
            <w:r w:rsidRPr="000B56E7">
              <w:t>2020, 192, 112192</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AC6DB8" w14:textId="1AF6DC29" w:rsidR="008459EB" w:rsidRPr="000B56E7" w:rsidRDefault="008D35B6" w:rsidP="000B56E7">
            <w:r w:rsidRPr="000B56E7">
              <w:t>2020-02-28</w:t>
            </w:r>
          </w:p>
        </w:tc>
        <w:tc>
          <w:tcPr>
            <w:tcW w:w="8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E39BD" w14:textId="560B3353" w:rsidR="008459EB" w:rsidRPr="000B56E7" w:rsidRDefault="008D35B6" w:rsidP="000B56E7">
            <w:r w:rsidRPr="000B56E7">
              <w:t>Ting Meng, Qi-Pin Qin, Zi-Lu Chen, Hua-Hong Zou, Kai Wang, Fu-Pei Liang.</w:t>
            </w:r>
          </w:p>
        </w:tc>
        <w:tc>
          <w:tcPr>
            <w:tcW w:w="11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98498" w14:textId="1B95CD54" w:rsidR="008459EB" w:rsidRPr="000B56E7" w:rsidRDefault="00A51CC4" w:rsidP="000B56E7">
            <w:r w:rsidRPr="000B56E7">
              <w:t>Guangxi Normal University, Yulin Normal University, Guilin University of Technology</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171A7" w14:textId="4ADD4FD0" w:rsidR="008459EB" w:rsidRPr="000B56E7" w:rsidRDefault="00867D11" w:rsidP="000B56E7">
            <w:r w:rsidRPr="000B56E7">
              <w:t>是</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669172" w14:textId="7A7444AB" w:rsidR="008459EB" w:rsidRPr="000B56E7" w:rsidRDefault="008D35B6" w:rsidP="000B56E7">
            <w:r w:rsidRPr="000B56E7">
              <w:t>Eur. J. Med. Chem.</w:t>
            </w:r>
            <w:r w:rsidR="00867D11" w:rsidRPr="000B56E7">
              <w:rPr>
                <w:lang w:val="en"/>
              </w:rPr>
              <w:t>国外期刊</w:t>
            </w:r>
            <w:r w:rsidR="000663CE" w:rsidRPr="000B56E7">
              <w:rPr>
                <w:lang w:val="en"/>
              </w:rPr>
              <w:t>，</w:t>
            </w:r>
            <w:r w:rsidR="000663CE" w:rsidRPr="000B56E7">
              <w:rPr>
                <w:lang w:val="en"/>
              </w:rPr>
              <w:t>大类一区</w:t>
            </w:r>
            <w:r w:rsidR="000663CE" w:rsidRPr="000B56E7">
              <w:rPr>
                <w:lang w:val="en"/>
              </w:rPr>
              <w:t>TOP</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158A8" w14:textId="170D6C83" w:rsidR="008459EB" w:rsidRPr="000B56E7" w:rsidRDefault="008D35B6" w:rsidP="000B56E7">
            <w:r w:rsidRPr="000B56E7">
              <w:t>Qi-Pin Qin, Hua-Hong Zou, Fu-Pei Liang</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37E62E" w14:textId="73DE910A" w:rsidR="008459EB" w:rsidRPr="000B56E7" w:rsidRDefault="000663CE" w:rsidP="000B56E7">
            <w:r w:rsidRPr="000B56E7">
              <w:t>16</w:t>
            </w:r>
          </w:p>
        </w:tc>
        <w:tc>
          <w:tcPr>
            <w:tcW w:w="4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9A5A2" w14:textId="2912F126" w:rsidR="008459EB" w:rsidRPr="000B56E7" w:rsidRDefault="000663CE" w:rsidP="000B56E7">
            <w:r w:rsidRPr="000B56E7">
              <w:t>SCIE</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34F232" w14:textId="347940D3" w:rsidR="008459EB" w:rsidRPr="000B56E7" w:rsidRDefault="00867D11" w:rsidP="000B56E7">
            <w:r w:rsidRPr="000B56E7">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6E40EEB" w14:textId="6E32BCA9" w:rsidR="008459EB" w:rsidRPr="000B56E7" w:rsidRDefault="000B56E7" w:rsidP="000B56E7">
            <w:r w:rsidRPr="000B56E7">
              <w:t>1-</w:t>
            </w:r>
            <w:r w:rsidRPr="000B56E7">
              <w:t>４</w:t>
            </w:r>
          </w:p>
        </w:tc>
      </w:tr>
      <w:tr w:rsidR="000B56E7" w:rsidRPr="000B56E7" w14:paraId="0C40A4F9" w14:textId="77777777" w:rsidTr="00A17185">
        <w:trPr>
          <w:trHeight w:val="805"/>
          <w:jc w:val="center"/>
        </w:trPr>
        <w:tc>
          <w:tcPr>
            <w:tcW w:w="34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C863E21" w14:textId="77777777" w:rsidR="008459EB" w:rsidRPr="000B56E7" w:rsidRDefault="007A2183" w:rsidP="000B56E7">
            <w:r w:rsidRPr="000B56E7">
              <w:lastRenderedPageBreak/>
              <w:t>5</w:t>
            </w:r>
          </w:p>
        </w:tc>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9E637" w14:textId="64DE4624" w:rsidR="008459EB" w:rsidRPr="000B56E7" w:rsidRDefault="00867D11" w:rsidP="000B56E7">
            <w:r w:rsidRPr="000B56E7">
              <w:t>论文</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C19748" w14:textId="06190D26" w:rsidR="008459EB" w:rsidRPr="000B56E7" w:rsidRDefault="008D35B6" w:rsidP="000B56E7">
            <w:r w:rsidRPr="000B56E7">
              <w:t>Bifunctional Mononuclear Dysprosium Complexes: Single-Ion Magnet Behaviors and Antitumor Activities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0F3A93" w14:textId="29686660" w:rsidR="008459EB" w:rsidRPr="000B56E7" w:rsidRDefault="008D35B6" w:rsidP="000B56E7">
            <w:r w:rsidRPr="000B56E7">
              <w:t>2019, 58, 2286−2298</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6B3D58" w14:textId="53B6DEFB" w:rsidR="008459EB" w:rsidRPr="000B56E7" w:rsidRDefault="008D35B6" w:rsidP="000B56E7">
            <w:r w:rsidRPr="000B56E7">
              <w:t>2019-01-30</w:t>
            </w:r>
          </w:p>
        </w:tc>
        <w:tc>
          <w:tcPr>
            <w:tcW w:w="8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F5BA25" w14:textId="351A6031" w:rsidR="008459EB" w:rsidRPr="000B56E7" w:rsidRDefault="00A51CC4" w:rsidP="000B56E7">
            <w:r w:rsidRPr="000B56E7">
              <w:t>Hua-Hong Zou, Ting Meng, Qi Chen, Yi-Quan Zhang, Hai-Ling Wang, Bo Li, Kai Wang, Zi-Lu Chen, Fu-Pei Liang.</w:t>
            </w:r>
          </w:p>
        </w:tc>
        <w:tc>
          <w:tcPr>
            <w:tcW w:w="11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D1AC58" w14:textId="5B8DE677" w:rsidR="008459EB" w:rsidRPr="000B56E7" w:rsidRDefault="00A51CC4" w:rsidP="000B56E7">
            <w:r w:rsidRPr="000B56E7">
              <w:t>Guangxi Normal University,</w:t>
            </w:r>
            <w:r w:rsidRPr="000B56E7">
              <w:t xml:space="preserve"> </w:t>
            </w:r>
            <w:r w:rsidRPr="000B56E7">
              <w:t>Nanjing Normal University,</w:t>
            </w:r>
            <w:r w:rsidRPr="000B56E7">
              <w:t xml:space="preserve"> </w:t>
            </w:r>
            <w:r w:rsidRPr="000B56E7">
              <w:t>Nanyang Normal University,</w:t>
            </w:r>
            <w:r w:rsidRPr="000B56E7">
              <w:t xml:space="preserve"> </w:t>
            </w:r>
            <w:r w:rsidRPr="000B56E7">
              <w:t>Guilin University of Technology</w:t>
            </w:r>
            <w:r w:rsidRPr="000B56E7">
              <w:t xml:space="preserve"> </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BE8B2" w14:textId="274BBE19" w:rsidR="008459EB" w:rsidRPr="000B56E7" w:rsidRDefault="00867D11" w:rsidP="000B56E7">
            <w:r w:rsidRPr="000B56E7">
              <w:t>是</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B70543" w14:textId="7A4E9CBD" w:rsidR="008459EB" w:rsidRPr="000B56E7" w:rsidRDefault="008D35B6" w:rsidP="000B56E7">
            <w:r w:rsidRPr="000B56E7">
              <w:t>Inorg. Chem.</w:t>
            </w:r>
            <w:r w:rsidR="00867D11" w:rsidRPr="000B56E7">
              <w:rPr>
                <w:lang w:val="en"/>
              </w:rPr>
              <w:t>国外期刊</w:t>
            </w:r>
            <w:r w:rsidR="000663CE" w:rsidRPr="000B56E7">
              <w:rPr>
                <w:lang w:val="en"/>
              </w:rPr>
              <w:t>，</w:t>
            </w:r>
            <w:r w:rsidR="000663CE" w:rsidRPr="000B56E7">
              <w:rPr>
                <w:lang w:val="en"/>
              </w:rPr>
              <w:t>大类二区</w:t>
            </w:r>
            <w:r w:rsidR="000663CE" w:rsidRPr="000B56E7">
              <w:rPr>
                <w:lang w:val="en"/>
              </w:rPr>
              <w:t>TOP</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A2DF26" w14:textId="3AAAB125" w:rsidR="008459EB" w:rsidRPr="000B56E7" w:rsidRDefault="008D35B6" w:rsidP="000B56E7">
            <w:r w:rsidRPr="000B56E7">
              <w:t>Yi-Quan Zhang, Bo Li, Fu-Pei Liang</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C981F" w14:textId="103A5DF1" w:rsidR="008459EB" w:rsidRPr="000B56E7" w:rsidRDefault="000663CE" w:rsidP="000B56E7">
            <w:r w:rsidRPr="000B56E7">
              <w:t>48</w:t>
            </w:r>
          </w:p>
        </w:tc>
        <w:tc>
          <w:tcPr>
            <w:tcW w:w="4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DE5795" w14:textId="56BA1412" w:rsidR="008459EB" w:rsidRPr="000B56E7" w:rsidRDefault="000663CE" w:rsidP="000B56E7">
            <w:r w:rsidRPr="000B56E7">
              <w:t>SCIE</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C2EA7" w14:textId="2AB8A337" w:rsidR="008459EB" w:rsidRPr="000B56E7" w:rsidRDefault="00867D11" w:rsidP="000B56E7">
            <w:r w:rsidRPr="000B56E7">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4EAB2A8" w14:textId="7D1A18E9" w:rsidR="008459EB" w:rsidRPr="000B56E7" w:rsidRDefault="000B56E7" w:rsidP="000B56E7">
            <w:r w:rsidRPr="000B56E7">
              <w:t>1-</w:t>
            </w:r>
            <w:r w:rsidRPr="000B56E7">
              <w:t>５</w:t>
            </w:r>
          </w:p>
        </w:tc>
      </w:tr>
      <w:tr w:rsidR="000B56E7" w:rsidRPr="000B56E7" w14:paraId="416B092D" w14:textId="77777777" w:rsidTr="00A17185">
        <w:trPr>
          <w:trHeight w:val="805"/>
          <w:jc w:val="center"/>
        </w:trPr>
        <w:tc>
          <w:tcPr>
            <w:tcW w:w="34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F7A4361" w14:textId="77777777" w:rsidR="008459EB" w:rsidRPr="000B56E7" w:rsidRDefault="007A2183" w:rsidP="000B56E7">
            <w:r w:rsidRPr="000B56E7">
              <w:t>6</w:t>
            </w:r>
          </w:p>
        </w:tc>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DCC0F" w14:textId="3E35CB57" w:rsidR="008459EB" w:rsidRPr="000B56E7" w:rsidRDefault="00867D11" w:rsidP="000B56E7">
            <w:r w:rsidRPr="000B56E7">
              <w:t>论文</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CBBE1" w14:textId="1E4F608B" w:rsidR="008459EB" w:rsidRPr="000B56E7" w:rsidRDefault="008D35B6" w:rsidP="000B56E7">
            <w:r w:rsidRPr="000B56E7">
              <w:t>Preparation of 4-([2,2</w:t>
            </w:r>
            <w:r w:rsidRPr="000B56E7">
              <w:t>՛</w:t>
            </w:r>
            <w:r w:rsidRPr="000B56E7">
              <w:t>:6՛,2՛՛-terpyridin]-4՛-yl)-N,N-diethylaniline NiII and PtII complexes and exploration of their in vitro cytotoxic activities</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1E87C" w14:textId="225301DD" w:rsidR="008459EB" w:rsidRPr="000B56E7" w:rsidRDefault="008D35B6" w:rsidP="000B56E7">
            <w:r w:rsidRPr="000B56E7">
              <w:t>2016, 108, 1-12</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305CF" w14:textId="51EE45D6" w:rsidR="008459EB" w:rsidRPr="000B56E7" w:rsidRDefault="008D35B6" w:rsidP="000B56E7">
            <w:r w:rsidRPr="000B56E7">
              <w:t>2015-10-15</w:t>
            </w:r>
          </w:p>
        </w:tc>
        <w:tc>
          <w:tcPr>
            <w:tcW w:w="8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3D37BD" w14:textId="638687BF" w:rsidR="008459EB" w:rsidRPr="000B56E7" w:rsidRDefault="00A51CC4" w:rsidP="000B56E7">
            <w:r w:rsidRPr="000B56E7">
              <w:t>Hua-Hong Zou, Li Wang, Zhi-Xiang Long, Qi-Pin Qin, Zhong-Kui Song, Tao Xie, Shu-Hua Zhang, Yan-Cheng Liu, Bin Lin, Zhen-Feng Chen.</w:t>
            </w:r>
          </w:p>
        </w:tc>
        <w:tc>
          <w:tcPr>
            <w:tcW w:w="11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B9A2D" w14:textId="7BF874CA" w:rsidR="008459EB" w:rsidRPr="000B56E7" w:rsidRDefault="005B6756" w:rsidP="000B56E7">
            <w:r w:rsidRPr="000B56E7">
              <w:t xml:space="preserve">Guangxi </w:t>
            </w:r>
            <w:r w:rsidRPr="000B56E7">
              <w:t xml:space="preserve">Normal University, </w:t>
            </w:r>
            <w:r w:rsidRPr="000B56E7">
              <w:t>Guilin University of Technology,</w:t>
            </w:r>
            <w:r w:rsidRPr="000B56E7">
              <w:t xml:space="preserve"> </w:t>
            </w:r>
            <w:r w:rsidRPr="000B56E7">
              <w:t>Guangxi Zhuang Autonomous Region Center for Analysis and Test Research</w:t>
            </w:r>
            <w:r w:rsidRPr="000B56E7">
              <w:t xml:space="preserve">, </w:t>
            </w:r>
            <w:r w:rsidRPr="000B56E7">
              <w:t>Nanning City No. 2 People's Hospital,</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A724A" w14:textId="1FC88F43" w:rsidR="008459EB" w:rsidRPr="000B56E7" w:rsidRDefault="00867D11" w:rsidP="000B56E7">
            <w:r w:rsidRPr="000B56E7">
              <w:t>是</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7D89B" w14:textId="14138347" w:rsidR="008459EB" w:rsidRPr="000B56E7" w:rsidRDefault="008D35B6" w:rsidP="000B56E7">
            <w:r w:rsidRPr="000B56E7">
              <w:t>Eur. J. Med. Chem</w:t>
            </w:r>
            <w:r w:rsidRPr="000B56E7">
              <w:rPr>
                <w:lang w:val="en"/>
              </w:rPr>
              <w:t>国外期刊</w:t>
            </w:r>
            <w:r w:rsidR="000663CE" w:rsidRPr="000B56E7">
              <w:rPr>
                <w:lang w:val="en"/>
              </w:rPr>
              <w:t>，</w:t>
            </w:r>
            <w:r w:rsidR="000663CE" w:rsidRPr="000B56E7">
              <w:rPr>
                <w:lang w:val="en"/>
              </w:rPr>
              <w:t>大类二区</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A9F5C" w14:textId="17ECF0A7" w:rsidR="008459EB" w:rsidRPr="000B56E7" w:rsidRDefault="008D35B6" w:rsidP="000B56E7">
            <w:r w:rsidRPr="000B56E7">
              <w:t>Hua-Hong Zou, Qi-Pin Qin, Shu-Hua Zhang, Zhen-Feng Chen</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5BC70" w14:textId="719C781A" w:rsidR="008459EB" w:rsidRPr="000B56E7" w:rsidRDefault="000663CE" w:rsidP="000B56E7">
            <w:r w:rsidRPr="000B56E7">
              <w:t>17</w:t>
            </w:r>
          </w:p>
        </w:tc>
        <w:tc>
          <w:tcPr>
            <w:tcW w:w="4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86F028" w14:textId="3BA0EB81" w:rsidR="008459EB" w:rsidRPr="000B56E7" w:rsidRDefault="000663CE" w:rsidP="000B56E7">
            <w:r w:rsidRPr="000B56E7">
              <w:t>SCIE</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1CCD1" w14:textId="085A302D" w:rsidR="008459EB" w:rsidRPr="000B56E7" w:rsidRDefault="00867D11" w:rsidP="000B56E7">
            <w:r w:rsidRPr="000B56E7">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CF6BAB0" w14:textId="380C5209" w:rsidR="008459EB" w:rsidRPr="000B56E7" w:rsidRDefault="000B56E7" w:rsidP="000B56E7">
            <w:r w:rsidRPr="000B56E7">
              <w:t>1-</w:t>
            </w:r>
            <w:r w:rsidRPr="000B56E7">
              <w:t>６</w:t>
            </w:r>
          </w:p>
        </w:tc>
      </w:tr>
      <w:tr w:rsidR="000B56E7" w:rsidRPr="000B56E7" w14:paraId="67AC6047" w14:textId="77777777" w:rsidTr="00A17185">
        <w:trPr>
          <w:trHeight w:val="805"/>
          <w:jc w:val="center"/>
        </w:trPr>
        <w:tc>
          <w:tcPr>
            <w:tcW w:w="34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304F102D" w14:textId="592BB4DD" w:rsidR="00A51CC4" w:rsidRPr="000B56E7" w:rsidRDefault="00A51CC4" w:rsidP="000B56E7">
            <w:r w:rsidRPr="000B56E7">
              <w:t>7</w:t>
            </w:r>
          </w:p>
        </w:tc>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2C53CE" w14:textId="066318F0" w:rsidR="00A51CC4" w:rsidRPr="000B56E7" w:rsidRDefault="00A51CC4" w:rsidP="000B56E7">
            <w:r w:rsidRPr="000B56E7">
              <w:t>论文</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7EE4A" w14:textId="22C0612B" w:rsidR="00A51CC4" w:rsidRPr="000B56E7" w:rsidRDefault="00A51CC4" w:rsidP="000B56E7">
            <w:r w:rsidRPr="000B56E7">
              <w:t>Mitochondria-localizing dicarbohydrazide Ln complexes and their mechanism of in vitro anticancer activity</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9D484D" w14:textId="495C6804" w:rsidR="00A51CC4" w:rsidRPr="000B56E7" w:rsidRDefault="00A51CC4" w:rsidP="000B56E7">
            <w:r w:rsidRPr="000B56E7">
              <w:t>2020, 49, 4404–4415</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B8D63" w14:textId="790F4089" w:rsidR="00A51CC4" w:rsidRPr="000B56E7" w:rsidRDefault="00A51CC4" w:rsidP="000B56E7">
            <w:r w:rsidRPr="000B56E7">
              <w:t>2020-03-06</w:t>
            </w:r>
          </w:p>
        </w:tc>
        <w:tc>
          <w:tcPr>
            <w:tcW w:w="8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9BD984" w14:textId="05061734" w:rsidR="00A51CC4" w:rsidRPr="000B56E7" w:rsidRDefault="00A51CC4" w:rsidP="000B56E7">
            <w:r w:rsidRPr="000B56E7">
              <w:t>Ting Meng, Tong Liu, Qi-Pin Qin, Zi-Lu Chen, Hua-Hong Zou, Kai Wang, Fu-Pei Liang.</w:t>
            </w:r>
          </w:p>
        </w:tc>
        <w:tc>
          <w:tcPr>
            <w:tcW w:w="11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F492E4" w14:textId="5CF2CF0E" w:rsidR="00A51CC4" w:rsidRPr="000B56E7" w:rsidRDefault="00A51CC4" w:rsidP="000B56E7">
            <w:pPr>
              <w:rPr>
                <w:b/>
              </w:rPr>
            </w:pPr>
            <w:r w:rsidRPr="000B56E7">
              <w:t>Guangxi Normal University, Yulin Normal University, Guilin University of Technology</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40AEC" w14:textId="4E164403" w:rsidR="00A51CC4" w:rsidRPr="000B56E7" w:rsidRDefault="00A51CC4" w:rsidP="000B56E7">
            <w:r w:rsidRPr="000B56E7">
              <w:t>是</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3CE42" w14:textId="5042AD39" w:rsidR="00A51CC4" w:rsidRPr="000B56E7" w:rsidRDefault="00A51CC4" w:rsidP="000B56E7">
            <w:r w:rsidRPr="000B56E7">
              <w:t>Dalton Trans.</w:t>
            </w:r>
            <w:r w:rsidRPr="000B56E7">
              <w:rPr>
                <w:lang w:val="en"/>
              </w:rPr>
              <w:t>国外期刊</w:t>
            </w:r>
            <w:r w:rsidR="000663CE" w:rsidRPr="000B56E7">
              <w:rPr>
                <w:lang w:val="en"/>
              </w:rPr>
              <w:t>，</w:t>
            </w:r>
            <w:r w:rsidR="000663CE" w:rsidRPr="000B56E7">
              <w:rPr>
                <w:lang w:val="en"/>
              </w:rPr>
              <w:t>大类二区</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CA19B" w14:textId="5AF66413" w:rsidR="00A51CC4" w:rsidRPr="000B56E7" w:rsidRDefault="00A51CC4" w:rsidP="000B56E7">
            <w:r w:rsidRPr="000B56E7">
              <w:t>Qi-Pin Qin, Hua-Hong Zou, Fu-Pei Liang</w:t>
            </w:r>
          </w:p>
        </w:tc>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072CE" w14:textId="3015995F" w:rsidR="00A51CC4" w:rsidRPr="000B56E7" w:rsidRDefault="000663CE" w:rsidP="000B56E7">
            <w:r w:rsidRPr="000B56E7">
              <w:t>19</w:t>
            </w:r>
          </w:p>
        </w:tc>
        <w:tc>
          <w:tcPr>
            <w:tcW w:w="4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B104DB" w14:textId="27777C19" w:rsidR="00A51CC4" w:rsidRPr="000B56E7" w:rsidRDefault="000663CE" w:rsidP="000B56E7">
            <w:r w:rsidRPr="000B56E7">
              <w:t>SCIE</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140BFD" w14:textId="30E3D853" w:rsidR="00A51CC4" w:rsidRPr="000B56E7" w:rsidRDefault="00A51CC4" w:rsidP="000B56E7">
            <w:r w:rsidRPr="000B56E7">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4D1CDF39" w14:textId="25D8ABC2" w:rsidR="00A51CC4" w:rsidRPr="000B56E7" w:rsidRDefault="000B56E7" w:rsidP="000B56E7">
            <w:r w:rsidRPr="000B56E7">
              <w:t>1-</w:t>
            </w:r>
            <w:r w:rsidRPr="000B56E7">
              <w:t>７</w:t>
            </w:r>
          </w:p>
        </w:tc>
      </w:tr>
      <w:tr w:rsidR="008459EB" w:rsidRPr="000B56E7" w14:paraId="1C1C3032" w14:textId="77777777" w:rsidTr="00A17185">
        <w:trPr>
          <w:trHeight w:val="503"/>
          <w:jc w:val="center"/>
        </w:trPr>
        <w:tc>
          <w:tcPr>
            <w:tcW w:w="6012" w:type="dxa"/>
            <w:gridSpan w:val="9"/>
            <w:tcBorders>
              <w:top w:val="single" w:sz="4" w:space="0" w:color="auto"/>
              <w:left w:val="single" w:sz="8" w:space="0" w:color="auto"/>
              <w:bottom w:val="single" w:sz="8" w:space="0" w:color="auto"/>
              <w:right w:val="single" w:sz="4" w:space="0" w:color="auto"/>
            </w:tcBorders>
            <w:vAlign w:val="center"/>
          </w:tcPr>
          <w:p w14:paraId="5F7D0E8B" w14:textId="77777777" w:rsidR="008459EB" w:rsidRPr="000B56E7" w:rsidRDefault="007A2183" w:rsidP="000B56E7">
            <w:r w:rsidRPr="000B56E7">
              <w:t>合计</w:t>
            </w:r>
          </w:p>
        </w:tc>
        <w:tc>
          <w:tcPr>
            <w:tcW w:w="708"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95E19C" w14:textId="77777777" w:rsidR="008459EB" w:rsidRPr="000B56E7" w:rsidRDefault="008459EB" w:rsidP="000B56E7"/>
        </w:tc>
        <w:tc>
          <w:tcPr>
            <w:tcW w:w="426"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5B5CA584" w14:textId="2D9AF982" w:rsidR="008459EB" w:rsidRPr="000B56E7" w:rsidRDefault="000663CE" w:rsidP="000B56E7">
            <w:r w:rsidRPr="000B56E7">
              <w:t>170</w:t>
            </w:r>
          </w:p>
        </w:tc>
        <w:tc>
          <w:tcPr>
            <w:tcW w:w="495"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5B4421" w14:textId="77777777" w:rsidR="008459EB" w:rsidRPr="000B56E7" w:rsidRDefault="007A2183" w:rsidP="000B56E7">
            <w:r w:rsidRPr="000B56E7">
              <w:t>/</w:t>
            </w:r>
          </w:p>
        </w:tc>
        <w:tc>
          <w:tcPr>
            <w:tcW w:w="919"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3DD6D401" w14:textId="77777777" w:rsidR="008459EB" w:rsidRPr="000B56E7" w:rsidRDefault="007A2183" w:rsidP="000B56E7">
            <w:r w:rsidRPr="000B56E7">
              <w:t>/</w:t>
            </w:r>
          </w:p>
        </w:tc>
        <w:tc>
          <w:tcPr>
            <w:tcW w:w="712" w:type="dxa"/>
            <w:tcBorders>
              <w:top w:val="single" w:sz="4" w:space="0" w:color="auto"/>
              <w:left w:val="single" w:sz="4" w:space="0" w:color="auto"/>
              <w:bottom w:val="single" w:sz="8" w:space="0" w:color="auto"/>
              <w:right w:val="single" w:sz="8" w:space="0" w:color="auto"/>
            </w:tcBorders>
            <w:tcMar>
              <w:top w:w="0" w:type="dxa"/>
              <w:left w:w="28" w:type="dxa"/>
              <w:bottom w:w="0" w:type="dxa"/>
              <w:right w:w="28" w:type="dxa"/>
            </w:tcMar>
            <w:vAlign w:val="center"/>
          </w:tcPr>
          <w:p w14:paraId="19C48487" w14:textId="77777777" w:rsidR="008459EB" w:rsidRPr="000B56E7" w:rsidRDefault="007A2183" w:rsidP="000B56E7">
            <w:r w:rsidRPr="000B56E7">
              <w:t>/</w:t>
            </w:r>
          </w:p>
        </w:tc>
      </w:tr>
    </w:tbl>
    <w:p w14:paraId="531B92C9" w14:textId="4BBC5819" w:rsidR="008459EB" w:rsidRDefault="007A2183" w:rsidP="000B56E7">
      <w:r w:rsidRPr="000B56E7">
        <w:t>注：按重要程度排序。一般不超过</w:t>
      </w:r>
      <w:r w:rsidRPr="000B56E7">
        <w:t>7</w:t>
      </w:r>
      <w:r w:rsidRPr="000B56E7">
        <w:t>篇，如有在国内期刊发表的论文或国内出版的专著，可填不超过</w:t>
      </w:r>
      <w:r w:rsidRPr="000B56E7">
        <w:t>8</w:t>
      </w:r>
      <w:r w:rsidRPr="000B56E7">
        <w:t>篇。</w:t>
      </w:r>
    </w:p>
    <w:p w14:paraId="138C98B7" w14:textId="77777777" w:rsidR="00A17185" w:rsidRPr="00A17185" w:rsidRDefault="00A17185" w:rsidP="00A17185">
      <w:pPr>
        <w:pStyle w:val="Default"/>
        <w:rPr>
          <w:rFonts w:hint="eastAsia"/>
        </w:rPr>
      </w:pPr>
    </w:p>
    <w:p w14:paraId="115A225B" w14:textId="77777777" w:rsidR="008459EB" w:rsidRPr="000B56E7" w:rsidRDefault="007A2183" w:rsidP="000B56E7">
      <w:pPr>
        <w:rPr>
          <w:b/>
        </w:rPr>
      </w:pPr>
      <w:r w:rsidRPr="000B56E7">
        <w:rPr>
          <w:b/>
        </w:rPr>
        <w:t>四</w:t>
      </w:r>
      <w:r w:rsidRPr="000B56E7">
        <w:rPr>
          <w:b/>
        </w:rPr>
        <w:t>、</w:t>
      </w:r>
      <w:r w:rsidRPr="000B56E7">
        <w:rPr>
          <w:b/>
        </w:rPr>
        <w:t xml:space="preserve"> </w:t>
      </w:r>
      <w:r w:rsidRPr="000B56E7">
        <w:rPr>
          <w:b/>
        </w:rPr>
        <w:t>候选人姓名</w:t>
      </w:r>
    </w:p>
    <w:p w14:paraId="569536CD" w14:textId="13CB71F6" w:rsidR="008459EB" w:rsidRDefault="005B6756" w:rsidP="000B56E7">
      <w:r w:rsidRPr="000B56E7">
        <w:t>邹华红，梁福沛，蒙婷，陈自卢，刘延成</w:t>
      </w:r>
    </w:p>
    <w:p w14:paraId="7EDF96CC" w14:textId="77777777" w:rsidR="00A17185" w:rsidRPr="00A17185" w:rsidRDefault="00A17185" w:rsidP="00A17185">
      <w:pPr>
        <w:pStyle w:val="Default"/>
        <w:rPr>
          <w:rFonts w:hint="eastAsia"/>
        </w:rPr>
      </w:pPr>
    </w:p>
    <w:p w14:paraId="3F0A7858" w14:textId="77777777" w:rsidR="008459EB" w:rsidRPr="000B56E7" w:rsidRDefault="007A2183" w:rsidP="000B56E7">
      <w:pPr>
        <w:rPr>
          <w:b/>
        </w:rPr>
      </w:pPr>
      <w:r w:rsidRPr="000B56E7">
        <w:rPr>
          <w:b/>
        </w:rPr>
        <w:t>五</w:t>
      </w:r>
      <w:r w:rsidRPr="000B56E7">
        <w:rPr>
          <w:b/>
        </w:rPr>
        <w:t>、候选</w:t>
      </w:r>
      <w:r w:rsidRPr="000B56E7">
        <w:rPr>
          <w:b/>
        </w:rPr>
        <w:t>组织</w:t>
      </w:r>
      <w:r w:rsidRPr="000B56E7">
        <w:rPr>
          <w:b/>
        </w:rPr>
        <w:t>名称</w:t>
      </w:r>
    </w:p>
    <w:p w14:paraId="46A6EFDC" w14:textId="62A9054C" w:rsidR="008459EB" w:rsidRDefault="005B6756" w:rsidP="000B56E7">
      <w:r w:rsidRPr="000B56E7">
        <w:t>广西师范大学，桂林理工大学</w:t>
      </w:r>
    </w:p>
    <w:p w14:paraId="093D11C0" w14:textId="77777777" w:rsidR="00A17185" w:rsidRPr="00A17185" w:rsidRDefault="00A17185" w:rsidP="00A17185">
      <w:pPr>
        <w:pStyle w:val="Default"/>
        <w:rPr>
          <w:rFonts w:hint="eastAsia"/>
        </w:rPr>
      </w:pPr>
      <w:bookmarkStart w:id="12" w:name="_GoBack"/>
      <w:bookmarkEnd w:id="12"/>
    </w:p>
    <w:p w14:paraId="19A96BFC" w14:textId="77777777" w:rsidR="008459EB" w:rsidRPr="000B56E7" w:rsidRDefault="007A2183" w:rsidP="000B56E7">
      <w:pPr>
        <w:rPr>
          <w:b/>
        </w:rPr>
      </w:pPr>
      <w:r w:rsidRPr="000B56E7">
        <w:rPr>
          <w:b/>
        </w:rPr>
        <w:t>六</w:t>
      </w:r>
      <w:r w:rsidRPr="000B56E7">
        <w:rPr>
          <w:b/>
        </w:rPr>
        <w:t>、</w:t>
      </w:r>
      <w:r w:rsidRPr="000B56E7">
        <w:rPr>
          <w:b/>
        </w:rPr>
        <w:t>候选个人合作情况</w:t>
      </w:r>
    </w:p>
    <w:p w14:paraId="72B4A054" w14:textId="5941CE4B" w:rsidR="008459EB" w:rsidRPr="000B56E7" w:rsidRDefault="007A2183" w:rsidP="000B56E7">
      <w:r w:rsidRPr="000B56E7">
        <w:t>（候选个人不在同一工作单位的，应填写该说明。</w:t>
      </w:r>
      <w:r w:rsidRPr="000B56E7">
        <w:rPr>
          <w:b/>
          <w:bCs/>
        </w:rPr>
        <w:t>候选个人均为同一单位则不用填写该说明。</w:t>
      </w:r>
      <w:r w:rsidRPr="000B56E7">
        <w:t>）</w:t>
      </w:r>
    </w:p>
    <w:p w14:paraId="4C9405F6" w14:textId="5A384FA7" w:rsidR="005B6756" w:rsidRPr="000B56E7" w:rsidRDefault="000B56E7" w:rsidP="000B56E7">
      <w:pPr>
        <w:pStyle w:val="Default"/>
        <w:ind w:firstLineChars="200" w:firstLine="360"/>
        <w:rPr>
          <w:rFonts w:ascii="Times New Roman" w:cs="Times New Roman"/>
          <w:sz w:val="18"/>
          <w:szCs w:val="18"/>
        </w:rPr>
      </w:pPr>
      <w:r w:rsidRPr="000B56E7">
        <w:rPr>
          <w:rFonts w:ascii="Times New Roman" w:cs="Times New Roman"/>
          <w:sz w:val="18"/>
          <w:szCs w:val="18"/>
        </w:rPr>
        <w:t>自</w:t>
      </w:r>
      <w:r w:rsidRPr="000B56E7">
        <w:rPr>
          <w:rFonts w:ascii="Times New Roman" w:cs="Times New Roman"/>
          <w:sz w:val="18"/>
          <w:szCs w:val="18"/>
        </w:rPr>
        <w:t>2013</w:t>
      </w:r>
      <w:r w:rsidRPr="000B56E7">
        <w:rPr>
          <w:rFonts w:ascii="Times New Roman" w:cs="Times New Roman"/>
          <w:sz w:val="18"/>
          <w:szCs w:val="18"/>
        </w:rPr>
        <w:t>年起，广西师范大学化学与药学学院邹华红研究员和桂林理工大学化学与生物工程学院梁福沛教授合作开展药用金属配合物抗肿瘤方面的科学研究。候选人广西师范大学化学与药学学院的邹华红、蒙婷、陈自卢、刘延成和桂林理工大学化学与生物工程学院的梁福沛作为项目的主要参与人员共同完成了基于喹啉衍生物构筑的系列金属配合物的合成，结构与抗肿瘤活性与机制的研究，联合发表了</w:t>
      </w:r>
      <w:r w:rsidRPr="000B56E7">
        <w:rPr>
          <w:rFonts w:ascii="Times New Roman" w:cs="Times New Roman"/>
          <w:sz w:val="18"/>
          <w:szCs w:val="18"/>
        </w:rPr>
        <w:t>SCI</w:t>
      </w:r>
      <w:r w:rsidRPr="000B56E7">
        <w:rPr>
          <w:rFonts w:ascii="Times New Roman" w:cs="Times New Roman"/>
          <w:sz w:val="18"/>
          <w:szCs w:val="18"/>
        </w:rPr>
        <w:t>论文，并申请了相关的专利。</w:t>
      </w:r>
    </w:p>
    <w:sectPr w:rsidR="005B6756" w:rsidRPr="000B56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E678C" w14:textId="77777777" w:rsidR="007A2183" w:rsidRDefault="007A2183" w:rsidP="000B56E7">
      <w:r>
        <w:separator/>
      </w:r>
    </w:p>
  </w:endnote>
  <w:endnote w:type="continuationSeparator" w:id="0">
    <w:p w14:paraId="68DF6EC1" w14:textId="77777777" w:rsidR="007A2183" w:rsidRDefault="007A2183" w:rsidP="000B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Microsoft YaHei UI"/>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AA6D2" w14:textId="77777777" w:rsidR="007A2183" w:rsidRDefault="007A2183" w:rsidP="000B56E7">
      <w:r>
        <w:separator/>
      </w:r>
    </w:p>
  </w:footnote>
  <w:footnote w:type="continuationSeparator" w:id="0">
    <w:p w14:paraId="64D922F0" w14:textId="77777777" w:rsidR="007A2183" w:rsidRDefault="007A2183" w:rsidP="000B5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85FFD2"/>
    <w:multiLevelType w:val="singleLevel"/>
    <w:tmpl w:val="8885FFD2"/>
    <w:lvl w:ilvl="0">
      <w:start w:val="1"/>
      <w:numFmt w:val="chineseCounting"/>
      <w:suff w:val="nothing"/>
      <w:lvlText w:val="%1、"/>
      <w:lvlJc w:val="left"/>
      <w:rPr>
        <w:rFonts w:hint="eastAsia"/>
      </w:rPr>
    </w:lvl>
  </w:abstractNum>
  <w:abstractNum w:abstractNumId="1" w15:restartNumberingAfterBreak="0">
    <w:nsid w:val="762A7038"/>
    <w:multiLevelType w:val="hybridMultilevel"/>
    <w:tmpl w:val="49E08794"/>
    <w:lvl w:ilvl="0" w:tplc="8A9E4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Yjg1YmE0ZDNhMzU4NGQ2ZWZlN2Q4MTI2NTI3ZWMifQ=="/>
  </w:docVars>
  <w:rsids>
    <w:rsidRoot w:val="4DD264DD"/>
    <w:rsid w:val="000663CE"/>
    <w:rsid w:val="000B56E7"/>
    <w:rsid w:val="005B6756"/>
    <w:rsid w:val="005E3E42"/>
    <w:rsid w:val="007A2183"/>
    <w:rsid w:val="008459EB"/>
    <w:rsid w:val="00867D11"/>
    <w:rsid w:val="008D35B6"/>
    <w:rsid w:val="00A17185"/>
    <w:rsid w:val="00A51CC4"/>
    <w:rsid w:val="00B018A6"/>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E61D4"/>
  <w15:docId w15:val="{A7E0ECD0-56CE-4701-9E74-C467F28A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autoRedefine/>
    <w:qFormat/>
    <w:rsid w:val="000B56E7"/>
    <w:pPr>
      <w:widowControl w:val="0"/>
      <w:adjustRightInd w:val="0"/>
      <w:snapToGrid w:val="0"/>
      <w:spacing w:line="200" w:lineRule="exact"/>
      <w:outlineLvl w:val="1"/>
    </w:pPr>
    <w:rPr>
      <w:snapToGrid w:val="0"/>
      <w:color w:val="000000" w:themeColor="text1"/>
      <w:kern w:val="2"/>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3">
    <w:name w:val="Plain Text"/>
    <w:basedOn w:val="a"/>
    <w:qFormat/>
    <w:rPr>
      <w:rFonts w:ascii="宋体" w:hAnsi="Courier New"/>
      <w:sz w:val="21"/>
      <w:szCs w:val="21"/>
    </w:rPr>
  </w:style>
  <w:style w:type="paragraph" w:styleId="a4">
    <w:name w:val="Title"/>
    <w:basedOn w:val="a"/>
    <w:next w:val="a"/>
    <w:qFormat/>
    <w:pPr>
      <w:spacing w:before="240" w:after="60"/>
      <w:jc w:val="center"/>
      <w:outlineLvl w:val="0"/>
    </w:pPr>
    <w:rPr>
      <w:rFonts w:ascii="Cambria" w:hAnsi="Cambria"/>
      <w:b/>
      <w:bCs/>
      <w:szCs w:val="32"/>
    </w:rPr>
  </w:style>
  <w:style w:type="character" w:customStyle="1" w:styleId="17">
    <w:name w:val="17"/>
    <w:basedOn w:val="a0"/>
    <w:autoRedefine/>
    <w:qFormat/>
    <w:rPr>
      <w:rFonts w:ascii="仿宋_GB2312" w:eastAsia="仿宋_GB2312" w:hint="eastAsia"/>
      <w:b/>
      <w:bCs/>
      <w:kern w:val="44"/>
      <w:sz w:val="44"/>
      <w:szCs w:val="44"/>
    </w:rPr>
  </w:style>
  <w:style w:type="paragraph" w:styleId="a5">
    <w:name w:val="header"/>
    <w:basedOn w:val="a"/>
    <w:link w:val="a6"/>
    <w:rsid w:val="00867D11"/>
    <w:pPr>
      <w:pBdr>
        <w:bottom w:val="single" w:sz="6" w:space="1" w:color="auto"/>
      </w:pBdr>
      <w:tabs>
        <w:tab w:val="center" w:pos="4153"/>
        <w:tab w:val="right" w:pos="8306"/>
      </w:tabs>
      <w:jc w:val="center"/>
    </w:pPr>
  </w:style>
  <w:style w:type="character" w:customStyle="1" w:styleId="a6">
    <w:name w:val="页眉 字符"/>
    <w:basedOn w:val="a0"/>
    <w:link w:val="a5"/>
    <w:rsid w:val="00867D11"/>
    <w:rPr>
      <w:rFonts w:asciiTheme="minorHAnsi" w:eastAsiaTheme="minorEastAsia" w:hAnsiTheme="minorHAnsi" w:cstheme="minorBidi"/>
      <w:kern w:val="2"/>
      <w:sz w:val="18"/>
      <w:szCs w:val="18"/>
    </w:rPr>
  </w:style>
  <w:style w:type="paragraph" w:styleId="a7">
    <w:name w:val="footer"/>
    <w:basedOn w:val="a"/>
    <w:link w:val="a8"/>
    <w:rsid w:val="00867D11"/>
    <w:pPr>
      <w:tabs>
        <w:tab w:val="center" w:pos="4153"/>
        <w:tab w:val="right" w:pos="8306"/>
      </w:tabs>
    </w:pPr>
  </w:style>
  <w:style w:type="character" w:customStyle="1" w:styleId="a8">
    <w:name w:val="页脚 字符"/>
    <w:basedOn w:val="a0"/>
    <w:link w:val="a7"/>
    <w:rsid w:val="00867D11"/>
    <w:rPr>
      <w:rFonts w:asciiTheme="minorHAnsi" w:eastAsiaTheme="minorEastAsia" w:hAnsiTheme="minorHAnsi" w:cstheme="minorBidi"/>
      <w:kern w:val="2"/>
      <w:sz w:val="18"/>
      <w:szCs w:val="18"/>
    </w:rPr>
  </w:style>
  <w:style w:type="paragraph" w:styleId="a9">
    <w:name w:val="List Paragraph"/>
    <w:basedOn w:val="a"/>
    <w:uiPriority w:val="34"/>
    <w:qFormat/>
    <w:rsid w:val="00867D11"/>
    <w:pPr>
      <w:ind w:firstLineChars="200" w:firstLine="420"/>
    </w:pPr>
    <w:rPr>
      <w:szCs w:val="22"/>
    </w:rPr>
  </w:style>
  <w:style w:type="character" w:customStyle="1" w:styleId="jumppdf">
    <w:name w:val="jumppdf"/>
    <w:basedOn w:val="a0"/>
    <w:rsid w:val="00867D11"/>
  </w:style>
  <w:style w:type="character" w:styleId="aa">
    <w:name w:val="Hyperlink"/>
    <w:basedOn w:val="a0"/>
    <w:uiPriority w:val="99"/>
    <w:unhideWhenUsed/>
    <w:rsid w:val="00867D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53785">
      <w:bodyDiv w:val="1"/>
      <w:marLeft w:val="0"/>
      <w:marRight w:val="0"/>
      <w:marTop w:val="0"/>
      <w:marBottom w:val="0"/>
      <w:divBdr>
        <w:top w:val="none" w:sz="0" w:space="0" w:color="auto"/>
        <w:left w:val="none" w:sz="0" w:space="0" w:color="auto"/>
        <w:bottom w:val="none" w:sz="0" w:space="0" w:color="auto"/>
        <w:right w:val="none" w:sz="0" w:space="0" w:color="auto"/>
      </w:divBdr>
    </w:div>
    <w:div w:id="462383548">
      <w:bodyDiv w:val="1"/>
      <w:marLeft w:val="0"/>
      <w:marRight w:val="0"/>
      <w:marTop w:val="0"/>
      <w:marBottom w:val="0"/>
      <w:divBdr>
        <w:top w:val="none" w:sz="0" w:space="0" w:color="auto"/>
        <w:left w:val="none" w:sz="0" w:space="0" w:color="auto"/>
        <w:bottom w:val="none" w:sz="0" w:space="0" w:color="auto"/>
        <w:right w:val="none" w:sz="0" w:space="0" w:color="auto"/>
      </w:divBdr>
    </w:div>
    <w:div w:id="748965072">
      <w:bodyDiv w:val="1"/>
      <w:marLeft w:val="0"/>
      <w:marRight w:val="0"/>
      <w:marTop w:val="0"/>
      <w:marBottom w:val="0"/>
      <w:divBdr>
        <w:top w:val="none" w:sz="0" w:space="0" w:color="auto"/>
        <w:left w:val="none" w:sz="0" w:space="0" w:color="auto"/>
        <w:bottom w:val="none" w:sz="0" w:space="0" w:color="auto"/>
        <w:right w:val="none" w:sz="0" w:space="0" w:color="auto"/>
      </w:divBdr>
    </w:div>
    <w:div w:id="213767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62</TotalTime>
  <Pages>1</Pages>
  <Words>546</Words>
  <Characters>3117</Characters>
  <Application>Microsoft Office Word</Application>
  <DocSecurity>0</DocSecurity>
  <Lines>25</Lines>
  <Paragraphs>7</Paragraphs>
  <ScaleCrop>false</ScaleCrop>
  <Company>MicroSoft</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MicroSoft</cp:lastModifiedBy>
  <cp:revision>7</cp:revision>
  <dcterms:created xsi:type="dcterms:W3CDTF">2018-04-27T02:51:00Z</dcterms:created>
  <dcterms:modified xsi:type="dcterms:W3CDTF">2025-08-14T02:48:00Z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